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783" w:rsidRPr="000D0126" w:rsidRDefault="004C5044" w:rsidP="00E14783">
      <w:pPr>
        <w:shd w:val="clear" w:color="auto" w:fill="FFFFFF"/>
        <w:spacing w:before="245"/>
        <w:ind w:left="36"/>
        <w:jc w:val="center"/>
        <w:rPr>
          <w:b/>
          <w:iCs/>
          <w:color w:val="000000"/>
          <w:spacing w:val="-5"/>
          <w:sz w:val="22"/>
          <w:szCs w:val="22"/>
        </w:rPr>
      </w:pPr>
      <w:r w:rsidRPr="000D0126">
        <w:rPr>
          <w:sz w:val="22"/>
          <w:szCs w:val="22"/>
        </w:rPr>
        <w:t xml:space="preserve">   </w:t>
      </w:r>
      <w:r w:rsidRPr="000D0126">
        <w:rPr>
          <w:sz w:val="22"/>
          <w:szCs w:val="22"/>
        </w:rPr>
        <w:tab/>
      </w:r>
      <w:r w:rsidR="00E14783" w:rsidRPr="000D0126">
        <w:rPr>
          <w:b/>
          <w:iCs/>
          <w:color w:val="000000"/>
          <w:spacing w:val="-5"/>
          <w:sz w:val="22"/>
          <w:szCs w:val="22"/>
        </w:rPr>
        <w:t>T.C.</w:t>
      </w:r>
    </w:p>
    <w:p w:rsidR="00E14783" w:rsidRPr="000D0126" w:rsidRDefault="00E14783" w:rsidP="00E14783">
      <w:pPr>
        <w:shd w:val="clear" w:color="auto" w:fill="FFFFFF"/>
        <w:spacing w:before="245"/>
        <w:ind w:left="36"/>
        <w:jc w:val="center"/>
        <w:rPr>
          <w:b/>
          <w:iCs/>
          <w:color w:val="000000"/>
          <w:spacing w:val="-5"/>
          <w:sz w:val="22"/>
          <w:szCs w:val="22"/>
        </w:rPr>
      </w:pPr>
      <w:r w:rsidRPr="000D0126">
        <w:rPr>
          <w:b/>
          <w:iCs/>
          <w:color w:val="000000"/>
          <w:spacing w:val="-5"/>
          <w:sz w:val="22"/>
          <w:szCs w:val="22"/>
        </w:rPr>
        <w:t>ONDOKUZMAYIS ÜNİVERSİTESİ REKTÖRLÜĞÜ</w:t>
      </w:r>
    </w:p>
    <w:p w:rsidR="00E14783" w:rsidRDefault="00E14783" w:rsidP="00E14783">
      <w:pPr>
        <w:shd w:val="clear" w:color="auto" w:fill="FFFFFF"/>
        <w:spacing w:before="245"/>
        <w:ind w:left="36"/>
        <w:jc w:val="center"/>
        <w:rPr>
          <w:b/>
          <w:iCs/>
          <w:color w:val="000000"/>
          <w:spacing w:val="-5"/>
          <w:sz w:val="22"/>
          <w:szCs w:val="22"/>
        </w:rPr>
      </w:pPr>
      <w:r w:rsidRPr="000D0126">
        <w:rPr>
          <w:b/>
          <w:iCs/>
          <w:color w:val="000000"/>
          <w:spacing w:val="-5"/>
          <w:sz w:val="22"/>
          <w:szCs w:val="22"/>
        </w:rPr>
        <w:t>DİŞ HEKİMLİĞİ FAKÜLTESİ DEKANLIĞI</w:t>
      </w:r>
    </w:p>
    <w:p w:rsidR="00CC268D" w:rsidRDefault="00CC268D" w:rsidP="00E14783">
      <w:pPr>
        <w:shd w:val="clear" w:color="auto" w:fill="FFFFFF"/>
        <w:spacing w:before="245"/>
        <w:ind w:left="36"/>
        <w:jc w:val="center"/>
        <w:rPr>
          <w:b/>
          <w:iCs/>
          <w:color w:val="000000"/>
          <w:spacing w:val="-5"/>
          <w:sz w:val="22"/>
          <w:szCs w:val="22"/>
        </w:rPr>
      </w:pPr>
    </w:p>
    <w:p w:rsidR="00CC268D" w:rsidRDefault="00CC268D" w:rsidP="00CC268D">
      <w:pPr>
        <w:pStyle w:val="NormalWeb"/>
        <w:jc w:val="center"/>
        <w:rPr>
          <w:b/>
          <w:szCs w:val="22"/>
        </w:rPr>
      </w:pPr>
      <w:bookmarkStart w:id="0" w:name="_GoBack"/>
      <w:r w:rsidRPr="00CC268D">
        <w:rPr>
          <w:b/>
          <w:szCs w:val="22"/>
        </w:rPr>
        <w:t>YIKAMA CİHAZI NÖTRALİZAN SOLÜSYON</w:t>
      </w:r>
    </w:p>
    <w:bookmarkEnd w:id="0"/>
    <w:p w:rsidR="00CC268D" w:rsidRDefault="00CC268D" w:rsidP="00CC268D">
      <w:pPr>
        <w:pStyle w:val="NormalWeb"/>
        <w:jc w:val="center"/>
        <w:rPr>
          <w:b/>
          <w:szCs w:val="22"/>
        </w:rPr>
      </w:pPr>
    </w:p>
    <w:p w:rsidR="003A3026" w:rsidRPr="000D0126" w:rsidRDefault="003A3026" w:rsidP="00C5032D">
      <w:pPr>
        <w:pStyle w:val="NormalWeb"/>
        <w:rPr>
          <w:sz w:val="22"/>
          <w:szCs w:val="22"/>
        </w:rPr>
      </w:pPr>
      <w:r w:rsidRPr="000D0126">
        <w:rPr>
          <w:b/>
          <w:sz w:val="22"/>
          <w:szCs w:val="22"/>
        </w:rPr>
        <w:t>1.KONU ve KAPSAM:</w:t>
      </w:r>
      <w:r w:rsidRPr="000D0126">
        <w:rPr>
          <w:sz w:val="22"/>
          <w:szCs w:val="22"/>
        </w:rPr>
        <w:t xml:space="preserve"> </w:t>
      </w:r>
      <w:r w:rsidR="000D0126" w:rsidRPr="000D0126">
        <w:rPr>
          <w:sz w:val="22"/>
          <w:szCs w:val="22"/>
        </w:rPr>
        <w:t xml:space="preserve">Yıkama Cihazı </w:t>
      </w:r>
      <w:proofErr w:type="spellStart"/>
      <w:r w:rsidR="00CC268D">
        <w:rPr>
          <w:sz w:val="22"/>
          <w:szCs w:val="22"/>
        </w:rPr>
        <w:t>Nötralizan</w:t>
      </w:r>
      <w:proofErr w:type="spellEnd"/>
      <w:r w:rsidR="000D0126" w:rsidRPr="000D0126">
        <w:rPr>
          <w:sz w:val="22"/>
          <w:szCs w:val="22"/>
        </w:rPr>
        <w:t xml:space="preserve"> Solüsyonu</w:t>
      </w:r>
      <w:r w:rsidR="000D0126">
        <w:rPr>
          <w:sz w:val="22"/>
          <w:szCs w:val="22"/>
        </w:rPr>
        <w:t xml:space="preserve"> Alımı</w:t>
      </w:r>
    </w:p>
    <w:p w:rsidR="003A3026" w:rsidRPr="000D0126" w:rsidRDefault="003A3026" w:rsidP="003A3026">
      <w:pPr>
        <w:pStyle w:val="NormalWeb"/>
        <w:rPr>
          <w:sz w:val="22"/>
          <w:szCs w:val="22"/>
        </w:rPr>
      </w:pPr>
      <w:r w:rsidRPr="000D0126">
        <w:rPr>
          <w:b/>
          <w:sz w:val="22"/>
          <w:szCs w:val="22"/>
        </w:rPr>
        <w:t>2.GEREKÇE:</w:t>
      </w:r>
      <w:r w:rsidRPr="000D0126">
        <w:rPr>
          <w:sz w:val="22"/>
          <w:szCs w:val="22"/>
        </w:rPr>
        <w:t xml:space="preserve"> Kliniğimizde kullanılmak üzere </w:t>
      </w:r>
    </w:p>
    <w:p w:rsidR="003A3026" w:rsidRPr="000D0126" w:rsidRDefault="003A3026" w:rsidP="003A3026">
      <w:pPr>
        <w:pStyle w:val="NormalWeb"/>
        <w:rPr>
          <w:b/>
          <w:sz w:val="22"/>
          <w:szCs w:val="22"/>
        </w:rPr>
      </w:pPr>
      <w:r w:rsidRPr="000D0126">
        <w:rPr>
          <w:b/>
          <w:sz w:val="22"/>
          <w:szCs w:val="22"/>
        </w:rPr>
        <w:t xml:space="preserve">3.GENEL İSTEK VE ÖZELLİKLER: </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Hem manuel </w:t>
      </w:r>
      <w:proofErr w:type="gramStart"/>
      <w:r w:rsidRPr="00CC268D">
        <w:rPr>
          <w:spacing w:val="4"/>
          <w:sz w:val="22"/>
          <w:szCs w:val="22"/>
        </w:rPr>
        <w:t>prosedür</w:t>
      </w:r>
      <w:proofErr w:type="gramEnd"/>
      <w:r w:rsidRPr="00CC268D">
        <w:rPr>
          <w:spacing w:val="4"/>
          <w:sz w:val="22"/>
          <w:szCs w:val="22"/>
        </w:rPr>
        <w:t xml:space="preserve"> için hem de Yıkayıcı-</w:t>
      </w:r>
      <w:proofErr w:type="spellStart"/>
      <w:r w:rsidRPr="00CC268D">
        <w:rPr>
          <w:spacing w:val="4"/>
          <w:sz w:val="22"/>
          <w:szCs w:val="22"/>
        </w:rPr>
        <w:t>Dezenfektörlerde</w:t>
      </w:r>
      <w:proofErr w:type="spellEnd"/>
      <w:r w:rsidRPr="00CC268D">
        <w:rPr>
          <w:spacing w:val="4"/>
          <w:sz w:val="22"/>
          <w:szCs w:val="22"/>
        </w:rPr>
        <w:t xml:space="preserve"> kullanılabilmelidir.</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Tıbbi aletlerdeki ve yıkayıcı kazanındaki pas, leke ve su kirecini uzaklaştırmalıdır. Ayrıca alkali artıkların </w:t>
      </w:r>
      <w:proofErr w:type="spellStart"/>
      <w:r w:rsidRPr="00CC268D">
        <w:rPr>
          <w:spacing w:val="4"/>
          <w:sz w:val="22"/>
          <w:szCs w:val="22"/>
        </w:rPr>
        <w:t>pH</w:t>
      </w:r>
      <w:proofErr w:type="spellEnd"/>
      <w:r w:rsidRPr="00CC268D">
        <w:rPr>
          <w:spacing w:val="4"/>
          <w:sz w:val="22"/>
          <w:szCs w:val="22"/>
        </w:rPr>
        <w:t xml:space="preserve"> </w:t>
      </w:r>
      <w:proofErr w:type="gramStart"/>
      <w:r w:rsidRPr="00CC268D">
        <w:rPr>
          <w:spacing w:val="4"/>
          <w:sz w:val="22"/>
          <w:szCs w:val="22"/>
        </w:rPr>
        <w:t>nötralizasyonu</w:t>
      </w:r>
      <w:proofErr w:type="gramEnd"/>
      <w:r w:rsidRPr="00CC268D">
        <w:rPr>
          <w:spacing w:val="4"/>
          <w:sz w:val="22"/>
          <w:szCs w:val="22"/>
        </w:rPr>
        <w:t xml:space="preserve"> için de kullanılabilmelidir.</w:t>
      </w:r>
    </w:p>
    <w:p w:rsidR="00CC268D" w:rsidRPr="00CC268D" w:rsidRDefault="00CC268D" w:rsidP="00CC268D">
      <w:pPr>
        <w:pStyle w:val="NormalWeb"/>
        <w:numPr>
          <w:ilvl w:val="0"/>
          <w:numId w:val="7"/>
        </w:numPr>
        <w:rPr>
          <w:spacing w:val="4"/>
          <w:sz w:val="22"/>
          <w:szCs w:val="22"/>
        </w:rPr>
      </w:pPr>
      <w:r w:rsidRPr="00CC268D">
        <w:rPr>
          <w:spacing w:val="4"/>
          <w:sz w:val="22"/>
          <w:szCs w:val="22"/>
        </w:rPr>
        <w:t>Solüsyon fosforik asit içermelidir.</w:t>
      </w:r>
    </w:p>
    <w:p w:rsidR="00CC268D" w:rsidRPr="00CC268D" w:rsidRDefault="00CC268D" w:rsidP="00CC268D">
      <w:pPr>
        <w:pStyle w:val="NormalWeb"/>
        <w:numPr>
          <w:ilvl w:val="0"/>
          <w:numId w:val="7"/>
        </w:numPr>
        <w:rPr>
          <w:spacing w:val="4"/>
          <w:sz w:val="22"/>
          <w:szCs w:val="22"/>
        </w:rPr>
      </w:pPr>
      <w:r w:rsidRPr="00CC268D">
        <w:rPr>
          <w:spacing w:val="4"/>
          <w:sz w:val="22"/>
          <w:szCs w:val="22"/>
        </w:rPr>
        <w:t>Otomatik yıkama makinalarına uygun olmalıdır.</w:t>
      </w:r>
    </w:p>
    <w:p w:rsidR="00CC268D" w:rsidRPr="00CC268D" w:rsidRDefault="00CC268D" w:rsidP="00CC268D">
      <w:pPr>
        <w:pStyle w:val="NormalWeb"/>
        <w:numPr>
          <w:ilvl w:val="0"/>
          <w:numId w:val="7"/>
        </w:numPr>
        <w:rPr>
          <w:spacing w:val="4"/>
          <w:sz w:val="22"/>
          <w:szCs w:val="22"/>
        </w:rPr>
      </w:pPr>
      <w:proofErr w:type="spellStart"/>
      <w:r w:rsidRPr="00CC268D">
        <w:rPr>
          <w:spacing w:val="4"/>
          <w:sz w:val="22"/>
          <w:szCs w:val="22"/>
        </w:rPr>
        <w:t>Ph</w:t>
      </w:r>
      <w:proofErr w:type="spellEnd"/>
      <w:r w:rsidRPr="00CC268D">
        <w:rPr>
          <w:spacing w:val="4"/>
          <w:sz w:val="22"/>
          <w:szCs w:val="22"/>
        </w:rPr>
        <w:t xml:space="preserve"> değeri &lt; 3 olmalıdır.</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Ürünün kullanım konsantrasyonu %0,1-%0,2 </w:t>
      </w:r>
      <w:proofErr w:type="gramStart"/>
      <w:r w:rsidRPr="00CC268D">
        <w:rPr>
          <w:spacing w:val="4"/>
          <w:sz w:val="22"/>
          <w:szCs w:val="22"/>
        </w:rPr>
        <w:t>aralıklarında</w:t>
      </w:r>
      <w:proofErr w:type="gramEnd"/>
      <w:r w:rsidRPr="00CC268D">
        <w:rPr>
          <w:spacing w:val="4"/>
          <w:sz w:val="22"/>
          <w:szCs w:val="22"/>
        </w:rPr>
        <w:t xml:space="preserve"> kullanılmalı</w:t>
      </w:r>
    </w:p>
    <w:p w:rsidR="00CC268D" w:rsidRPr="00CC268D" w:rsidRDefault="00CC268D" w:rsidP="00CC268D">
      <w:pPr>
        <w:pStyle w:val="NormalWeb"/>
        <w:numPr>
          <w:ilvl w:val="0"/>
          <w:numId w:val="7"/>
        </w:numPr>
        <w:rPr>
          <w:spacing w:val="4"/>
          <w:sz w:val="22"/>
          <w:szCs w:val="22"/>
        </w:rPr>
      </w:pPr>
      <w:r w:rsidRPr="00CC268D">
        <w:rPr>
          <w:spacing w:val="4"/>
          <w:sz w:val="22"/>
          <w:szCs w:val="22"/>
        </w:rPr>
        <w:t>Ürün Güvenlik Veri Formu ihale dosyasında bulunmalıdır.</w:t>
      </w:r>
    </w:p>
    <w:p w:rsidR="00CC268D" w:rsidRPr="00CC268D" w:rsidRDefault="00CC268D" w:rsidP="00CC268D">
      <w:pPr>
        <w:pStyle w:val="NormalWeb"/>
        <w:numPr>
          <w:ilvl w:val="0"/>
          <w:numId w:val="7"/>
        </w:numPr>
        <w:rPr>
          <w:spacing w:val="4"/>
          <w:sz w:val="22"/>
          <w:szCs w:val="22"/>
        </w:rPr>
      </w:pPr>
      <w:r w:rsidRPr="00CC268D">
        <w:rPr>
          <w:spacing w:val="4"/>
          <w:sz w:val="22"/>
          <w:szCs w:val="22"/>
        </w:rPr>
        <w:t>EN ISO 15883 standardına göre tıbbi alet temizleme verimliliği için gerekleri yerine getirmiş olduğunu gösterir belge ihale dosyasına sunmalıdır.</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Ürün </w:t>
      </w:r>
      <w:proofErr w:type="spellStart"/>
      <w:r w:rsidRPr="00CC268D">
        <w:rPr>
          <w:spacing w:val="4"/>
          <w:sz w:val="22"/>
          <w:szCs w:val="22"/>
        </w:rPr>
        <w:t>orjinak</w:t>
      </w:r>
      <w:proofErr w:type="spellEnd"/>
      <w:r w:rsidRPr="00CC268D">
        <w:rPr>
          <w:spacing w:val="4"/>
          <w:sz w:val="22"/>
          <w:szCs w:val="22"/>
        </w:rPr>
        <w:t xml:space="preserve"> kilitli kapaklı ambalajında, ürün üzerinde üretici firma bilgileri, </w:t>
      </w:r>
      <w:proofErr w:type="gramStart"/>
      <w:r w:rsidRPr="00CC268D">
        <w:rPr>
          <w:spacing w:val="4"/>
          <w:sz w:val="22"/>
          <w:szCs w:val="22"/>
        </w:rPr>
        <w:t>lot</w:t>
      </w:r>
      <w:proofErr w:type="gramEnd"/>
      <w:r w:rsidRPr="00CC268D">
        <w:rPr>
          <w:spacing w:val="4"/>
          <w:sz w:val="22"/>
          <w:szCs w:val="22"/>
        </w:rPr>
        <w:t xml:space="preserve"> numarası, son kullanma tarihi yazılı olmalıdır.</w:t>
      </w:r>
    </w:p>
    <w:p w:rsidR="00CC268D" w:rsidRPr="00CC268D" w:rsidRDefault="00CC268D" w:rsidP="00CC268D">
      <w:pPr>
        <w:pStyle w:val="NormalWeb"/>
        <w:numPr>
          <w:ilvl w:val="0"/>
          <w:numId w:val="7"/>
        </w:numPr>
        <w:rPr>
          <w:spacing w:val="4"/>
          <w:sz w:val="22"/>
          <w:szCs w:val="22"/>
        </w:rPr>
      </w:pPr>
      <w:r w:rsidRPr="00CC268D">
        <w:rPr>
          <w:spacing w:val="4"/>
          <w:sz w:val="22"/>
          <w:szCs w:val="22"/>
        </w:rPr>
        <w:t>Raf ömrü tüketim tarihinden itibaren en az 12 ay olmalıdır.</w:t>
      </w:r>
    </w:p>
    <w:p w:rsidR="00CC268D" w:rsidRPr="00CC268D" w:rsidRDefault="00CC268D" w:rsidP="00CC268D">
      <w:pPr>
        <w:pStyle w:val="NormalWeb"/>
        <w:numPr>
          <w:ilvl w:val="0"/>
          <w:numId w:val="7"/>
        </w:numPr>
        <w:rPr>
          <w:spacing w:val="4"/>
          <w:sz w:val="22"/>
          <w:szCs w:val="22"/>
        </w:rPr>
      </w:pPr>
      <w:r w:rsidRPr="00CC268D">
        <w:rPr>
          <w:spacing w:val="4"/>
          <w:sz w:val="22"/>
          <w:szCs w:val="22"/>
        </w:rPr>
        <w:t>Son kullanma tarihi 3 ay kala ürün firma tarafından yenisi ile değiştirilmelidir.</w:t>
      </w:r>
    </w:p>
    <w:p w:rsidR="00CC268D" w:rsidRPr="00CC268D" w:rsidRDefault="00CC268D" w:rsidP="00CC268D">
      <w:pPr>
        <w:pStyle w:val="NormalWeb"/>
        <w:numPr>
          <w:ilvl w:val="0"/>
          <w:numId w:val="7"/>
        </w:numPr>
        <w:rPr>
          <w:spacing w:val="4"/>
          <w:sz w:val="22"/>
          <w:szCs w:val="22"/>
        </w:rPr>
      </w:pPr>
      <w:r w:rsidRPr="00CC268D">
        <w:rPr>
          <w:spacing w:val="4"/>
          <w:sz w:val="22"/>
          <w:szCs w:val="22"/>
        </w:rPr>
        <w:t>Numune denenerek karar verilecektir</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Her 5 litreye 1 adet olmak üzere yıkama sonrası protein kalıntıların tespiti için </w:t>
      </w:r>
      <w:proofErr w:type="spellStart"/>
      <w:r w:rsidRPr="00CC268D">
        <w:rPr>
          <w:spacing w:val="4"/>
          <w:sz w:val="22"/>
          <w:szCs w:val="22"/>
        </w:rPr>
        <w:t>kendinen</w:t>
      </w:r>
      <w:proofErr w:type="spellEnd"/>
      <w:r w:rsidRPr="00CC268D">
        <w:rPr>
          <w:spacing w:val="4"/>
          <w:sz w:val="22"/>
          <w:szCs w:val="22"/>
        </w:rPr>
        <w:t xml:space="preserve"> sıvı ihtiva eden ve kullanım öncesi </w:t>
      </w:r>
      <w:proofErr w:type="spellStart"/>
      <w:r w:rsidRPr="00CC268D">
        <w:rPr>
          <w:spacing w:val="4"/>
          <w:sz w:val="22"/>
          <w:szCs w:val="22"/>
        </w:rPr>
        <w:t>kontaminasyonu</w:t>
      </w:r>
      <w:proofErr w:type="spellEnd"/>
      <w:r w:rsidRPr="00CC268D">
        <w:rPr>
          <w:spacing w:val="4"/>
          <w:sz w:val="22"/>
          <w:szCs w:val="22"/>
        </w:rPr>
        <w:t xml:space="preserve"> engellemek için ek bir işleme ihtiyaç duymadan aktif hale geçebilen ikinci bir nemlendirme işlemine ihtiyaç duymadan kullanılacak şekilde dizayn edilmiş protein testi ve testin yorumlanması için gerekli okuma cihazının ürünler bitene kadar talep eden </w:t>
      </w:r>
      <w:proofErr w:type="spellStart"/>
      <w:r w:rsidRPr="00CC268D">
        <w:rPr>
          <w:spacing w:val="4"/>
          <w:sz w:val="22"/>
          <w:szCs w:val="22"/>
        </w:rPr>
        <w:t>hastalere</w:t>
      </w:r>
      <w:proofErr w:type="spellEnd"/>
      <w:r w:rsidRPr="00CC268D">
        <w:rPr>
          <w:spacing w:val="4"/>
          <w:sz w:val="22"/>
          <w:szCs w:val="22"/>
        </w:rPr>
        <w:t xml:space="preserve"> teslim </w:t>
      </w:r>
      <w:proofErr w:type="spellStart"/>
      <w:proofErr w:type="gramStart"/>
      <w:r w:rsidRPr="00CC268D">
        <w:rPr>
          <w:spacing w:val="4"/>
          <w:sz w:val="22"/>
          <w:szCs w:val="22"/>
        </w:rPr>
        <w:t>edilecektir.ürün</w:t>
      </w:r>
      <w:proofErr w:type="spellEnd"/>
      <w:proofErr w:type="gramEnd"/>
      <w:r w:rsidRPr="00CC268D">
        <w:rPr>
          <w:spacing w:val="4"/>
          <w:sz w:val="22"/>
          <w:szCs w:val="22"/>
        </w:rPr>
        <w:t xml:space="preserve"> isteğe bağlı manuel </w:t>
      </w:r>
      <w:proofErr w:type="spellStart"/>
      <w:r w:rsidRPr="00CC268D">
        <w:rPr>
          <w:spacing w:val="4"/>
          <w:sz w:val="22"/>
          <w:szCs w:val="22"/>
        </w:rPr>
        <w:t>olarakta</w:t>
      </w:r>
      <w:proofErr w:type="spellEnd"/>
      <w:r w:rsidRPr="00CC268D">
        <w:rPr>
          <w:spacing w:val="4"/>
          <w:sz w:val="22"/>
          <w:szCs w:val="22"/>
        </w:rPr>
        <w:t xml:space="preserve"> kullanılabilmelidir.</w:t>
      </w:r>
    </w:p>
    <w:p w:rsidR="00CC268D" w:rsidRPr="00CC268D" w:rsidRDefault="00CC268D" w:rsidP="00CC268D">
      <w:pPr>
        <w:pStyle w:val="NormalWeb"/>
        <w:numPr>
          <w:ilvl w:val="0"/>
          <w:numId w:val="7"/>
        </w:numPr>
        <w:rPr>
          <w:spacing w:val="4"/>
          <w:sz w:val="22"/>
          <w:szCs w:val="22"/>
        </w:rPr>
      </w:pPr>
      <w:r w:rsidRPr="00CC268D">
        <w:rPr>
          <w:spacing w:val="4"/>
          <w:sz w:val="22"/>
          <w:szCs w:val="22"/>
        </w:rPr>
        <w:t>Kullanım süresince tıbbi malzemeler üzerinde leke bırakmamalıdır. Metal yüzeylerde matlaşma yapmamalıdır. Parlak bir yüzey sağlamalıdır.</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Ürün ambalajı alkali bidonu ile kullanım açısından karışıklığa sebebiyet vermemesi için kırmızı kapak ve kırmızı bidon olmalıdır.  </w:t>
      </w:r>
    </w:p>
    <w:p w:rsidR="00CC268D" w:rsidRPr="00CC268D" w:rsidRDefault="00CC268D" w:rsidP="00CC268D">
      <w:pPr>
        <w:pStyle w:val="NormalWeb"/>
        <w:numPr>
          <w:ilvl w:val="0"/>
          <w:numId w:val="7"/>
        </w:numPr>
        <w:rPr>
          <w:spacing w:val="4"/>
          <w:sz w:val="22"/>
          <w:szCs w:val="22"/>
        </w:rPr>
      </w:pPr>
      <w:r w:rsidRPr="00CC268D">
        <w:rPr>
          <w:spacing w:val="4"/>
          <w:sz w:val="22"/>
          <w:szCs w:val="22"/>
        </w:rPr>
        <w:t xml:space="preserve">Çapraz </w:t>
      </w:r>
      <w:proofErr w:type="spellStart"/>
      <w:r w:rsidRPr="00CC268D">
        <w:rPr>
          <w:spacing w:val="4"/>
          <w:sz w:val="22"/>
          <w:szCs w:val="22"/>
        </w:rPr>
        <w:t>kontaminasyon</w:t>
      </w:r>
      <w:proofErr w:type="spellEnd"/>
      <w:r w:rsidRPr="00CC268D">
        <w:rPr>
          <w:spacing w:val="4"/>
          <w:sz w:val="22"/>
          <w:szCs w:val="22"/>
        </w:rPr>
        <w:t xml:space="preserve"> riskine ve dezenfeksiyon güvenilirliği açısından Alkali solüsyon ve </w:t>
      </w:r>
      <w:proofErr w:type="gramStart"/>
      <w:r w:rsidRPr="00CC268D">
        <w:rPr>
          <w:spacing w:val="4"/>
          <w:sz w:val="22"/>
          <w:szCs w:val="22"/>
        </w:rPr>
        <w:t>nötralize</w:t>
      </w:r>
      <w:proofErr w:type="gramEnd"/>
      <w:r w:rsidRPr="00CC268D">
        <w:rPr>
          <w:spacing w:val="4"/>
          <w:sz w:val="22"/>
          <w:szCs w:val="22"/>
        </w:rPr>
        <w:t xml:space="preserve"> solüsyon aynı marka alınacak ve takım olarak kullanılacaktır. Teklif veren firmaların bu durum göz önünde bulundurularak fiyat vermeleri gerekmektedir.  </w:t>
      </w:r>
    </w:p>
    <w:p w:rsidR="003A3026" w:rsidRPr="000D0126" w:rsidRDefault="003A3026" w:rsidP="003A3026">
      <w:pPr>
        <w:pStyle w:val="NormalWeb"/>
        <w:rPr>
          <w:sz w:val="22"/>
          <w:szCs w:val="22"/>
        </w:rPr>
      </w:pPr>
      <w:r w:rsidRPr="000D0126">
        <w:rPr>
          <w:b/>
          <w:sz w:val="22"/>
          <w:szCs w:val="22"/>
        </w:rPr>
        <w:t>4.NUMUNE ALMA veya DEĞERLENDİRME:</w:t>
      </w:r>
      <w:r w:rsidRPr="000D0126">
        <w:rPr>
          <w:sz w:val="22"/>
          <w:szCs w:val="22"/>
        </w:rPr>
        <w:t xml:space="preserve"> Teklifte numune getirilmelidir. </w:t>
      </w:r>
    </w:p>
    <w:p w:rsidR="003A3026" w:rsidRPr="000D0126" w:rsidRDefault="003A3026" w:rsidP="003A3026">
      <w:pPr>
        <w:pStyle w:val="NormalWeb"/>
        <w:rPr>
          <w:sz w:val="22"/>
          <w:szCs w:val="22"/>
        </w:rPr>
      </w:pPr>
      <w:r w:rsidRPr="000D0126">
        <w:rPr>
          <w:b/>
          <w:sz w:val="22"/>
          <w:szCs w:val="22"/>
        </w:rPr>
        <w:t>5.DENETİM VE MUAYENE METODLARI:</w:t>
      </w:r>
      <w:r w:rsidRPr="000D0126">
        <w:rPr>
          <w:sz w:val="22"/>
          <w:szCs w:val="22"/>
        </w:rPr>
        <w:t xml:space="preserve"> Numune görülerek değerlendirilecektir. </w:t>
      </w:r>
    </w:p>
    <w:p w:rsidR="003A3026" w:rsidRPr="000D0126" w:rsidRDefault="003A3026" w:rsidP="003A3026">
      <w:pPr>
        <w:pStyle w:val="NormalWeb"/>
        <w:rPr>
          <w:b/>
          <w:sz w:val="22"/>
          <w:szCs w:val="22"/>
        </w:rPr>
      </w:pPr>
      <w:r w:rsidRPr="000D0126">
        <w:rPr>
          <w:b/>
          <w:sz w:val="22"/>
          <w:szCs w:val="22"/>
        </w:rPr>
        <w:t xml:space="preserve">6.AMBALAJLAMAVE ETİKETLEME: </w:t>
      </w:r>
    </w:p>
    <w:p w:rsidR="003A3026" w:rsidRPr="000D0126" w:rsidRDefault="003A3026" w:rsidP="003A3026">
      <w:pPr>
        <w:pStyle w:val="NormalWeb"/>
        <w:rPr>
          <w:b/>
          <w:sz w:val="22"/>
          <w:szCs w:val="22"/>
        </w:rPr>
      </w:pPr>
      <w:r w:rsidRPr="000D0126">
        <w:rPr>
          <w:b/>
          <w:sz w:val="22"/>
          <w:szCs w:val="22"/>
        </w:rPr>
        <w:t xml:space="preserve">7.GARANTİ ŞARTLARI: </w:t>
      </w:r>
    </w:p>
    <w:p w:rsidR="003A3026" w:rsidRPr="000D0126" w:rsidRDefault="003A3026" w:rsidP="003A3026">
      <w:pPr>
        <w:pStyle w:val="NormalWeb"/>
        <w:rPr>
          <w:b/>
          <w:sz w:val="22"/>
          <w:szCs w:val="22"/>
        </w:rPr>
      </w:pPr>
      <w:r w:rsidRPr="000D0126">
        <w:rPr>
          <w:b/>
          <w:sz w:val="22"/>
          <w:szCs w:val="22"/>
        </w:rPr>
        <w:t xml:space="preserve">8.EKLER: </w:t>
      </w:r>
    </w:p>
    <w:p w:rsidR="00D047BB" w:rsidRPr="000D0126" w:rsidRDefault="003A3026" w:rsidP="008C1FC4">
      <w:pPr>
        <w:pStyle w:val="NormalWeb"/>
        <w:rPr>
          <w:sz w:val="22"/>
          <w:szCs w:val="22"/>
        </w:rPr>
      </w:pPr>
      <w:r w:rsidRPr="000D0126">
        <w:rPr>
          <w:b/>
          <w:sz w:val="22"/>
          <w:szCs w:val="22"/>
        </w:rPr>
        <w:t xml:space="preserve">9.YARARLAN1LAN DOKUMAN (Varsa): </w:t>
      </w:r>
    </w:p>
    <w:sectPr w:rsidR="00D047BB" w:rsidRPr="000D0126" w:rsidSect="008C1FC4">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398A"/>
    <w:multiLevelType w:val="hybridMultilevel"/>
    <w:tmpl w:val="340647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0807FB"/>
    <w:multiLevelType w:val="hybridMultilevel"/>
    <w:tmpl w:val="BB2619F2"/>
    <w:lvl w:ilvl="0" w:tplc="62F48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A96A37"/>
    <w:multiLevelType w:val="hybridMultilevel"/>
    <w:tmpl w:val="38D472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41A42B0"/>
    <w:multiLevelType w:val="hybridMultilevel"/>
    <w:tmpl w:val="BA56F922"/>
    <w:lvl w:ilvl="0" w:tplc="59EE81B2">
      <w:start w:val="1"/>
      <w:numFmt w:val="decimal"/>
      <w:lvlText w:val="%1."/>
      <w:lvlJc w:val="left"/>
      <w:pPr>
        <w:tabs>
          <w:tab w:val="num" w:pos="786"/>
        </w:tabs>
        <w:ind w:left="786" w:hanging="360"/>
      </w:pPr>
      <w:rPr>
        <w:b/>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4" w15:restartNumberingAfterBreak="0">
    <w:nsid w:val="569B45DC"/>
    <w:multiLevelType w:val="hybridMultilevel"/>
    <w:tmpl w:val="7B422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C734E0C"/>
    <w:multiLevelType w:val="hybridMultilevel"/>
    <w:tmpl w:val="D49AB7D8"/>
    <w:lvl w:ilvl="0" w:tplc="62F48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D236EC4"/>
    <w:multiLevelType w:val="hybridMultilevel"/>
    <w:tmpl w:val="691827EE"/>
    <w:lvl w:ilvl="0" w:tplc="62F48DC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044"/>
    <w:rsid w:val="000D0126"/>
    <w:rsid w:val="003A3026"/>
    <w:rsid w:val="004C5044"/>
    <w:rsid w:val="008C1FC4"/>
    <w:rsid w:val="00C5032D"/>
    <w:rsid w:val="00CC268D"/>
    <w:rsid w:val="00D047BB"/>
    <w:rsid w:val="00E147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2E76F"/>
  <w15:chartTrackingRefBased/>
  <w15:docId w15:val="{4669364B-AA1E-449E-A0F7-5A380FBB2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783"/>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14783"/>
    <w:pPr>
      <w:widowControl/>
      <w:autoSpaceDE/>
      <w:autoSpaceDN/>
      <w:adjustRightInd/>
      <w:ind w:left="720"/>
      <w:contextualSpacing/>
    </w:pPr>
    <w:rPr>
      <w:rFonts w:ascii="Cambria" w:eastAsia="MS Mincho" w:hAnsi="Cambria"/>
      <w:sz w:val="24"/>
      <w:szCs w:val="24"/>
      <w:lang w:val="en-US" w:eastAsia="en-US"/>
    </w:rPr>
  </w:style>
  <w:style w:type="paragraph" w:styleId="NormalWeb">
    <w:name w:val="Normal (Web)"/>
    <w:basedOn w:val="Normal"/>
    <w:uiPriority w:val="99"/>
    <w:unhideWhenUsed/>
    <w:rsid w:val="003A3026"/>
    <w:pPr>
      <w:widowControl/>
      <w:autoSpaceDE/>
      <w:autoSpaceDN/>
      <w:adjustRightInd/>
      <w:spacing w:before="100" w:beforeAutospacing="1" w:after="100" w:afterAutospacing="1"/>
    </w:pPr>
    <w:rPr>
      <w:sz w:val="24"/>
      <w:szCs w:val="24"/>
    </w:rPr>
  </w:style>
  <w:style w:type="paragraph" w:styleId="AralkYok">
    <w:name w:val="No Spacing"/>
    <w:uiPriority w:val="1"/>
    <w:qFormat/>
    <w:rsid w:val="00C5032D"/>
    <w:pPr>
      <w:spacing w:after="0" w:line="240" w:lineRule="auto"/>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sartname_dis@outlook.com</dc:creator>
  <cp:keywords/>
  <dc:description/>
  <cp:lastModifiedBy>sartname_dis@outlook.com</cp:lastModifiedBy>
  <cp:revision>2</cp:revision>
  <dcterms:created xsi:type="dcterms:W3CDTF">2017-12-22T07:06:00Z</dcterms:created>
  <dcterms:modified xsi:type="dcterms:W3CDTF">2017-12-22T07:06:00Z</dcterms:modified>
</cp:coreProperties>
</file>